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F0B3" w14:textId="32DB0CD0" w:rsidR="00DC57CC" w:rsidRDefault="002E5F25" w:rsidP="00BC1590">
      <w:pPr>
        <w:tabs>
          <w:tab w:val="left" w:pos="5310"/>
          <w:tab w:val="left" w:pos="10170"/>
        </w:tabs>
        <w:spacing w:after="120"/>
        <w:rPr>
          <w:b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ab/>
        <w:t xml:space="preserve">Formulaire </w:t>
      </w:r>
      <w:r w:rsidR="00013967" w:rsidRPr="00BC1590">
        <w:rPr>
          <w:b/>
          <w:bCs/>
          <w:sz w:val="32"/>
          <w:szCs w:val="32"/>
          <w:lang w:val="fr-FR"/>
        </w:rPr>
        <w:t>Prochaines</w:t>
      </w:r>
      <w:r w:rsidR="004B24D3">
        <w:rPr>
          <w:b/>
          <w:bCs/>
          <w:sz w:val="28"/>
          <w:szCs w:val="28"/>
          <w:lang w:val="fr-FR"/>
        </w:rPr>
        <w:t xml:space="preserve"> étapes</w:t>
      </w:r>
    </w:p>
    <w:p w14:paraId="5922C794" w14:textId="0A7C47FF" w:rsidR="00B50AC7" w:rsidRPr="00D87710" w:rsidRDefault="002E5F25" w:rsidP="00A72305">
      <w:pPr>
        <w:tabs>
          <w:tab w:val="left" w:pos="10080"/>
        </w:tabs>
        <w:spacing w:before="120" w:after="120"/>
        <w:rPr>
          <w:b/>
          <w:u w:val="single"/>
        </w:rPr>
      </w:pPr>
      <w:bookmarkStart w:id="0" w:name="_Hlk117948202"/>
      <w:r>
        <w:rPr>
          <w:b/>
          <w:bCs/>
          <w:u w:val="single"/>
          <w:lang w:val="fr-FR"/>
        </w:rPr>
        <w:t>Guide de discussion :</w:t>
      </w:r>
      <w:r>
        <w:rPr>
          <w:b/>
          <w:bCs/>
          <w:lang w:val="fr-FR"/>
        </w:rPr>
        <w:t xml:space="preserve">  </w:t>
      </w:r>
      <w:r>
        <w:rPr>
          <w:b/>
          <w:bCs/>
          <w:lang w:val="fr-FR"/>
        </w:rPr>
        <w:tab/>
      </w:r>
      <w:r>
        <w:rPr>
          <w:b/>
          <w:bCs/>
          <w:u w:val="single"/>
          <w:lang w:val="fr-FR"/>
        </w:rPr>
        <w:t>Date :</w:t>
      </w:r>
      <w:r>
        <w:rPr>
          <w:b/>
          <w:bCs/>
          <w:lang w:val="fr-FR"/>
        </w:rPr>
        <w:t xml:space="preserve">                                                  </w:t>
      </w:r>
    </w:p>
    <w:p w14:paraId="3DE70324" w14:textId="28095E88" w:rsidR="00193327" w:rsidRPr="00691E58" w:rsidRDefault="002E5F25" w:rsidP="00A72305">
      <w:pPr>
        <w:tabs>
          <w:tab w:val="left" w:pos="10080"/>
        </w:tabs>
        <w:spacing w:before="120"/>
        <w:rPr>
          <w:b/>
        </w:rPr>
      </w:pPr>
      <w:r w:rsidRPr="00B50AC7">
        <w:rPr>
          <w:b/>
          <w:bCs/>
          <w:u w:val="single"/>
          <w:lang w:val="fr-FR"/>
        </w:rPr>
        <w:t>Stade actuel :</w:t>
      </w:r>
      <w:r w:rsidRPr="00B50AC7">
        <w:rPr>
          <w:b/>
          <w:bCs/>
          <w:lang w:val="fr-FR"/>
        </w:rPr>
        <w:tab/>
      </w:r>
      <w:r w:rsidRPr="00B50AC7">
        <w:rPr>
          <w:b/>
          <w:bCs/>
          <w:u w:val="single"/>
          <w:lang w:val="fr-FR"/>
        </w:rPr>
        <w:t xml:space="preserve">Stade souhaité :                                 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3814"/>
        <w:gridCol w:w="3814"/>
        <w:gridCol w:w="3465"/>
        <w:gridCol w:w="3191"/>
      </w:tblGrid>
      <w:tr w:rsidR="00BD6103" w14:paraId="5C6756C9" w14:textId="77777777" w:rsidTr="00A34F6D">
        <w:trPr>
          <w:trHeight w:val="537"/>
          <w:tblHeader/>
        </w:trPr>
        <w:tc>
          <w:tcPr>
            <w:tcW w:w="1335" w:type="pct"/>
            <w:shd w:val="clear" w:color="auto" w:fill="A4FEAD"/>
          </w:tcPr>
          <w:bookmarkEnd w:id="0"/>
          <w:p w14:paraId="4C03A83B" w14:textId="775BAA57" w:rsidR="0006502C" w:rsidRPr="00BC1590" w:rsidRDefault="002E5F25" w:rsidP="0060518A">
            <w:pPr>
              <w:ind w:left="-203"/>
              <w:jc w:val="center"/>
              <w:rPr>
                <w:b/>
              </w:rPr>
            </w:pPr>
            <w:r w:rsidRPr="00BC1590">
              <w:rPr>
                <w:b/>
                <w:bCs/>
                <w:lang w:val="fr-FR"/>
              </w:rPr>
              <w:t>Catégorie</w:t>
            </w:r>
          </w:p>
        </w:tc>
        <w:tc>
          <w:tcPr>
            <w:tcW w:w="1335" w:type="pct"/>
            <w:shd w:val="clear" w:color="auto" w:fill="A4FEAD"/>
          </w:tcPr>
          <w:p w14:paraId="65CC1117" w14:textId="2064DF85" w:rsidR="0006502C" w:rsidRPr="00BC1590" w:rsidRDefault="002E5F25" w:rsidP="0055443D">
            <w:pPr>
              <w:jc w:val="center"/>
              <w:rPr>
                <w:b/>
              </w:rPr>
            </w:pPr>
            <w:r w:rsidRPr="00BC1590">
              <w:rPr>
                <w:b/>
                <w:bCs/>
                <w:lang w:val="fr-FR"/>
              </w:rPr>
              <w:t>Détails</w:t>
            </w:r>
          </w:p>
        </w:tc>
        <w:tc>
          <w:tcPr>
            <w:tcW w:w="1213" w:type="pct"/>
            <w:shd w:val="clear" w:color="auto" w:fill="43DD55"/>
          </w:tcPr>
          <w:p w14:paraId="603B6616" w14:textId="17CC0726" w:rsidR="0006502C" w:rsidRPr="00BC1590" w:rsidRDefault="002E5F25" w:rsidP="0055443D">
            <w:pPr>
              <w:jc w:val="center"/>
              <w:rPr>
                <w:b/>
              </w:rPr>
            </w:pPr>
            <w:r w:rsidRPr="00BC1590">
              <w:rPr>
                <w:b/>
                <w:bCs/>
                <w:lang w:val="fr-FR"/>
              </w:rPr>
              <w:t>Prochaines étapes</w:t>
            </w:r>
          </w:p>
        </w:tc>
        <w:tc>
          <w:tcPr>
            <w:tcW w:w="1117" w:type="pct"/>
            <w:shd w:val="clear" w:color="auto" w:fill="43DD55"/>
          </w:tcPr>
          <w:p w14:paraId="61C84E0E" w14:textId="5E7D39B6" w:rsidR="0006502C" w:rsidRPr="00BC1590" w:rsidRDefault="002E5F25" w:rsidP="00343023">
            <w:pPr>
              <w:jc w:val="center"/>
              <w:rPr>
                <w:b/>
              </w:rPr>
            </w:pPr>
            <w:r w:rsidRPr="00BC1590">
              <w:rPr>
                <w:b/>
                <w:bCs/>
                <w:lang w:val="fr-FR"/>
              </w:rPr>
              <w:t>Qui/Quand</w:t>
            </w:r>
          </w:p>
        </w:tc>
      </w:tr>
      <w:tr w:rsidR="00BD6103" w14:paraId="54C1992C" w14:textId="77777777" w:rsidTr="001C7E6D">
        <w:trPr>
          <w:trHeight w:val="583"/>
        </w:trPr>
        <w:tc>
          <w:tcPr>
            <w:tcW w:w="1335" w:type="pct"/>
          </w:tcPr>
          <w:p w14:paraId="29A14A24" w14:textId="65B66A69" w:rsidR="00402047" w:rsidRPr="000C5FD8" w:rsidRDefault="00402047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2BA5FD1A" w14:textId="4B0C57B7" w:rsidR="00FE257F" w:rsidRPr="00B50AC7" w:rsidRDefault="00FE257F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006D2CA7" w14:textId="6C59C5F6" w:rsidR="00FE257F" w:rsidRPr="007B1B91" w:rsidRDefault="00FE257F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7756B744" w14:textId="327923A9" w:rsidR="00FE257F" w:rsidRPr="007B1B91" w:rsidRDefault="00FE257F" w:rsidP="007B1B91">
            <w:pPr>
              <w:rPr>
                <w:sz w:val="20"/>
                <w:szCs w:val="20"/>
              </w:rPr>
            </w:pPr>
          </w:p>
        </w:tc>
      </w:tr>
      <w:tr w:rsidR="00F52847" w14:paraId="28620106" w14:textId="77777777" w:rsidTr="001C7E6D">
        <w:trPr>
          <w:trHeight w:val="583"/>
        </w:trPr>
        <w:tc>
          <w:tcPr>
            <w:tcW w:w="1335" w:type="pct"/>
          </w:tcPr>
          <w:p w14:paraId="219B0BE7" w14:textId="77777777" w:rsidR="00F52847" w:rsidRPr="000C5FD8" w:rsidRDefault="00F52847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5424722F" w14:textId="77777777" w:rsidR="00F52847" w:rsidRPr="00B50AC7" w:rsidRDefault="00F52847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153D6A0A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7019C9DC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</w:tr>
      <w:tr w:rsidR="00F52847" w14:paraId="4DA45BD2" w14:textId="77777777" w:rsidTr="001C7E6D">
        <w:trPr>
          <w:trHeight w:val="583"/>
        </w:trPr>
        <w:tc>
          <w:tcPr>
            <w:tcW w:w="1335" w:type="pct"/>
          </w:tcPr>
          <w:p w14:paraId="1D1D3A23" w14:textId="77777777" w:rsidR="00F52847" w:rsidRPr="000C5FD8" w:rsidRDefault="00F52847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054C0B50" w14:textId="77777777" w:rsidR="00F52847" w:rsidRPr="00B50AC7" w:rsidRDefault="00F52847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515AB130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1F4C4FF6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</w:tr>
      <w:tr w:rsidR="00F52847" w14:paraId="56A34D46" w14:textId="77777777" w:rsidTr="001C7E6D">
        <w:trPr>
          <w:trHeight w:val="583"/>
        </w:trPr>
        <w:tc>
          <w:tcPr>
            <w:tcW w:w="1335" w:type="pct"/>
          </w:tcPr>
          <w:p w14:paraId="54E50609" w14:textId="77777777" w:rsidR="00F52847" w:rsidRPr="000C5FD8" w:rsidRDefault="00F52847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712559C3" w14:textId="77777777" w:rsidR="00F52847" w:rsidRPr="00B50AC7" w:rsidRDefault="00F52847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40F18D85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0DCEEE94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</w:tr>
      <w:tr w:rsidR="00F52847" w14:paraId="0FEAD013" w14:textId="77777777" w:rsidTr="001C7E6D">
        <w:trPr>
          <w:trHeight w:val="583"/>
        </w:trPr>
        <w:tc>
          <w:tcPr>
            <w:tcW w:w="1335" w:type="pct"/>
          </w:tcPr>
          <w:p w14:paraId="73AB5EB7" w14:textId="77777777" w:rsidR="00F52847" w:rsidRPr="000C5FD8" w:rsidRDefault="00F52847" w:rsidP="00402047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14:paraId="105D82CD" w14:textId="77777777" w:rsidR="00F52847" w:rsidRPr="00B50AC7" w:rsidRDefault="00F52847" w:rsidP="00B50AC7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</w:tcPr>
          <w:p w14:paraId="6E6FB0BC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14:paraId="4DDC1A53" w14:textId="77777777" w:rsidR="00F52847" w:rsidRPr="007B1B91" w:rsidRDefault="00F52847" w:rsidP="007B1B91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spacing w:after="0"/>
        <w:rPr>
          <w:b/>
          <w:sz w:val="18"/>
          <w:szCs w:val="18"/>
        </w:rPr>
      </w:pPr>
    </w:p>
    <w:p w14:paraId="38278C5E" w14:textId="74906ADB" w:rsidR="00FD3435" w:rsidRDefault="002E5F25" w:rsidP="003A454D">
      <w:pPr>
        <w:spacing w:after="0"/>
        <w:rPr>
          <w:b/>
        </w:rPr>
      </w:pPr>
      <w:r w:rsidRPr="003A454D">
        <w:rPr>
          <w:b/>
          <w:bCs/>
          <w:lang w:val="fr-FR"/>
        </w:rPr>
        <w:t xml:space="preserve">Notes : </w:t>
      </w:r>
    </w:p>
    <w:p w14:paraId="527D7C24" w14:textId="77777777" w:rsidR="0060518A" w:rsidRPr="0060518A" w:rsidRDefault="0060518A" w:rsidP="0060518A"/>
    <w:p w14:paraId="142ADEA1" w14:textId="77777777" w:rsidR="0060518A" w:rsidRPr="0060518A" w:rsidRDefault="0060518A" w:rsidP="0060518A"/>
    <w:p w14:paraId="10555DA9" w14:textId="77777777" w:rsidR="0060518A" w:rsidRPr="0060518A" w:rsidRDefault="0060518A" w:rsidP="0060518A"/>
    <w:p w14:paraId="5788FB95" w14:textId="77777777" w:rsidR="0060518A" w:rsidRDefault="0060518A" w:rsidP="0060518A">
      <w:pPr>
        <w:rPr>
          <w:b/>
        </w:rPr>
      </w:pPr>
    </w:p>
    <w:p w14:paraId="4FC5B04D" w14:textId="77777777" w:rsidR="0060518A" w:rsidRPr="0060518A" w:rsidRDefault="0060518A" w:rsidP="0060518A">
      <w:pPr>
        <w:jc w:val="center"/>
      </w:pPr>
    </w:p>
    <w:sectPr w:rsidR="0060518A" w:rsidRPr="0060518A" w:rsidSect="001C4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262D" w14:textId="77777777" w:rsidR="00A65E6D" w:rsidRDefault="00A65E6D">
      <w:pPr>
        <w:spacing w:after="0" w:line="240" w:lineRule="auto"/>
      </w:pPr>
      <w:r>
        <w:separator/>
      </w:r>
    </w:p>
  </w:endnote>
  <w:endnote w:type="continuationSeparator" w:id="0">
    <w:p w14:paraId="333C4D1E" w14:textId="77777777" w:rsidR="00A65E6D" w:rsidRDefault="00A6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6864" w14:textId="77777777" w:rsidR="001B196A" w:rsidRDefault="001B1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2410" w14:textId="77777777" w:rsidR="001B196A" w:rsidRPr="001B196A" w:rsidRDefault="001B196A" w:rsidP="001B196A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Arial"/>
        <w:sz w:val="24"/>
        <w:szCs w:val="24"/>
      </w:rPr>
    </w:pPr>
    <w:bookmarkStart w:id="1" w:name="_Hlk180045490"/>
    <w:bookmarkStart w:id="2" w:name="_Hlk180045491"/>
    <w:bookmarkStart w:id="3" w:name="_Hlk180045492"/>
    <w:bookmarkStart w:id="4" w:name="_Hlk180045493"/>
    <w:bookmarkStart w:id="5" w:name="_Hlk180045620"/>
    <w:bookmarkStart w:id="6" w:name="_Hlk180045621"/>
    <w:bookmarkStart w:id="7" w:name="_Hlk180045622"/>
    <w:bookmarkStart w:id="8" w:name="_Hlk180045623"/>
    <w:bookmarkStart w:id="9" w:name="_Hlk180045755"/>
    <w:bookmarkStart w:id="10" w:name="_Hlk180045756"/>
    <w:bookmarkStart w:id="11" w:name="_Hlk180045779"/>
    <w:bookmarkStart w:id="12" w:name="_Hlk180045780"/>
    <w:bookmarkStart w:id="13" w:name="_Hlk180046294"/>
    <w:bookmarkStart w:id="14" w:name="_Hlk180046295"/>
    <w:bookmarkStart w:id="15" w:name="_Hlk180046547"/>
    <w:bookmarkStart w:id="16" w:name="_Hlk180046548"/>
    <w:bookmarkStart w:id="17" w:name="_Hlk180046549"/>
    <w:bookmarkStart w:id="18" w:name="_Hlk180046550"/>
    <w:bookmarkStart w:id="19" w:name="_Hlk180046656"/>
    <w:bookmarkStart w:id="20" w:name="_Hlk180046657"/>
    <w:r w:rsidRPr="001B196A">
      <w:rPr>
        <w:rFonts w:ascii="Calibri" w:eastAsia="MS Mincho" w:hAnsi="Calibri" w:cs="Arial"/>
        <w:sz w:val="16"/>
        <w:szCs w:val="24"/>
        <w:lang w:val="fr-FR"/>
      </w:rPr>
      <w:t xml:space="preserve">L'Outil de développement par stades (SDT) pour les instituts nationaux de santé publique (INSP) a été développé par le </w:t>
    </w:r>
    <w:hyperlink r:id="rId1" w:history="1">
      <w:r w:rsidRPr="001B196A">
        <w:rPr>
          <w:rFonts w:ascii="Calibri" w:eastAsia="MS Mincho" w:hAnsi="Calibri" w:cs="Arial"/>
          <w:color w:val="0000FF"/>
          <w:sz w:val="16"/>
          <w:szCs w:val="24"/>
          <w:u w:val="single"/>
          <w:lang w:val="fr-FR"/>
        </w:rPr>
        <w:t>U.S. CDC</w:t>
      </w:r>
    </w:hyperlink>
    <w:r w:rsidRPr="001B196A">
      <w:rPr>
        <w:rFonts w:ascii="Calibri" w:eastAsia="MS Mincho" w:hAnsi="Calibri" w:cs="Arial"/>
        <w:sz w:val="16"/>
        <w:szCs w:val="24"/>
        <w:lang w:val="fr-FR"/>
      </w:rPr>
      <w:t xml:space="preserve"> et l’</w:t>
    </w:r>
    <w:hyperlink r:id="rId2" w:history="1">
      <w:r w:rsidRPr="001B196A">
        <w:rPr>
          <w:rFonts w:ascii="Calibri" w:eastAsia="MS Mincho" w:hAnsi="Calibri" w:cs="Arial"/>
          <w:color w:val="0000FF"/>
          <w:sz w:val="16"/>
          <w:szCs w:val="24"/>
          <w:u w:val="single"/>
          <w:lang w:val="fr-FR"/>
        </w:rPr>
        <w:t>Association internationale des instituts nationaux de santé publique (IANPHI)</w:t>
      </w:r>
    </w:hyperlink>
    <w:r w:rsidRPr="001B196A">
      <w:rPr>
        <w:rFonts w:ascii="Calibri" w:eastAsia="MS Mincho" w:hAnsi="Calibri" w:cs="Arial"/>
        <w:sz w:val="16"/>
        <w:szCs w:val="24"/>
        <w:lang w:val="fr-FR"/>
      </w:rPr>
      <w:t xml:space="preserve"> avec l'assistance d'un groupe consultatif composé de leaders des Instituts nationaux de santé publique du monde entier. Révisé en 2024.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2DE25" w14:textId="77777777" w:rsidR="001B196A" w:rsidRDefault="001B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2FC25" w14:textId="77777777" w:rsidR="00A65E6D" w:rsidRDefault="00A65E6D">
      <w:pPr>
        <w:spacing w:after="0" w:line="240" w:lineRule="auto"/>
      </w:pPr>
      <w:r>
        <w:separator/>
      </w:r>
    </w:p>
  </w:footnote>
  <w:footnote w:type="continuationSeparator" w:id="0">
    <w:p w14:paraId="61DAB1AD" w14:textId="77777777" w:rsidR="00A65E6D" w:rsidRDefault="00A6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2602" w14:textId="77777777" w:rsidR="001B196A" w:rsidRDefault="001B1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5BDB" w14:textId="77777777" w:rsidR="001B196A" w:rsidRDefault="001B1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9893" w14:textId="77777777" w:rsidR="001B196A" w:rsidRDefault="001B1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4972028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C0DE9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26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0C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41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EC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46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1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4E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A448F8F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2E3938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890E4C06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04686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C8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A7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D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E4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96C8E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165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29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CA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45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2F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A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A8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8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503"/>
    <w:multiLevelType w:val="multilevel"/>
    <w:tmpl w:val="8D5A30E2"/>
    <w:numStyleLink w:val="SDTbullets"/>
  </w:abstractNum>
  <w:abstractNum w:abstractNumId="5" w15:restartNumberingAfterBreak="0">
    <w:nsid w:val="1C604B99"/>
    <w:multiLevelType w:val="hybridMultilevel"/>
    <w:tmpl w:val="EBF46E7A"/>
    <w:lvl w:ilvl="0" w:tplc="B2DE7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A7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ED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F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29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8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02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A1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093"/>
    <w:multiLevelType w:val="multilevel"/>
    <w:tmpl w:val="8D5A30E2"/>
    <w:numStyleLink w:val="SDTbullets"/>
  </w:abstractNum>
  <w:abstractNum w:abstractNumId="7" w15:restartNumberingAfterBreak="0">
    <w:nsid w:val="29462ED8"/>
    <w:multiLevelType w:val="multilevel"/>
    <w:tmpl w:val="8D5A30E2"/>
    <w:numStyleLink w:val="SDTbullets"/>
  </w:abstractNum>
  <w:abstractNum w:abstractNumId="8" w15:restartNumberingAfterBreak="0">
    <w:nsid w:val="30377A2D"/>
    <w:multiLevelType w:val="multilevel"/>
    <w:tmpl w:val="8D5A30E2"/>
    <w:numStyleLink w:val="SDTbullets"/>
  </w:abstractNum>
  <w:abstractNum w:abstractNumId="9" w15:restartNumberingAfterBreak="0">
    <w:nsid w:val="396A54FC"/>
    <w:multiLevelType w:val="multilevel"/>
    <w:tmpl w:val="8D5A30E2"/>
    <w:numStyleLink w:val="SDTbullets"/>
  </w:abstractNum>
  <w:abstractNum w:abstractNumId="10" w15:restartNumberingAfterBreak="0">
    <w:nsid w:val="460E51C6"/>
    <w:multiLevelType w:val="multilevel"/>
    <w:tmpl w:val="8D5A30E2"/>
    <w:numStyleLink w:val="SDTbullets"/>
  </w:abstractNum>
  <w:abstractNum w:abstractNumId="11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0D5D65"/>
    <w:multiLevelType w:val="multilevel"/>
    <w:tmpl w:val="8D5A30E2"/>
    <w:numStyleLink w:val="SDTbullets"/>
  </w:abstractNum>
  <w:abstractNum w:abstractNumId="13" w15:restartNumberingAfterBreak="0">
    <w:nsid w:val="4B6D60C4"/>
    <w:multiLevelType w:val="hybridMultilevel"/>
    <w:tmpl w:val="35847280"/>
    <w:lvl w:ilvl="0" w:tplc="632874F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C0947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2D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2B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8A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23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AE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AC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4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7FA6"/>
    <w:multiLevelType w:val="hybridMultilevel"/>
    <w:tmpl w:val="1AB4CB1A"/>
    <w:lvl w:ilvl="0" w:tplc="FE76A026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4B126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A1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62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65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C1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C7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6B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8D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027"/>
    <w:multiLevelType w:val="hybridMultilevel"/>
    <w:tmpl w:val="6EC4F646"/>
    <w:lvl w:ilvl="0" w:tplc="088C33A0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CE46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AF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2C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43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8A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B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25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83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14FD1"/>
    <w:multiLevelType w:val="hybridMultilevel"/>
    <w:tmpl w:val="B8CC0654"/>
    <w:lvl w:ilvl="0" w:tplc="FE6C02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9BED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8D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A1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00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C9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A2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A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83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05F7B"/>
    <w:multiLevelType w:val="multilevel"/>
    <w:tmpl w:val="8D5A30E2"/>
    <w:numStyleLink w:val="SDTbullets"/>
  </w:abstractNum>
  <w:abstractNum w:abstractNumId="18" w15:restartNumberingAfterBreak="0">
    <w:nsid w:val="625761E0"/>
    <w:multiLevelType w:val="hybridMultilevel"/>
    <w:tmpl w:val="284C3446"/>
    <w:lvl w:ilvl="0" w:tplc="2E2A5D6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E8E6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81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ED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87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C1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AE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A3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62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32EB4"/>
    <w:multiLevelType w:val="multilevel"/>
    <w:tmpl w:val="8D5A30E2"/>
    <w:numStyleLink w:val="SDTbullets"/>
  </w:abstractNum>
  <w:abstractNum w:abstractNumId="20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1" w15:restartNumberingAfterBreak="0">
    <w:nsid w:val="739165B7"/>
    <w:multiLevelType w:val="hybridMultilevel"/>
    <w:tmpl w:val="15FA9DC0"/>
    <w:lvl w:ilvl="0" w:tplc="8C8E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EDD32" w:tentative="1">
      <w:start w:val="1"/>
      <w:numFmt w:val="lowerLetter"/>
      <w:lvlText w:val="%2."/>
      <w:lvlJc w:val="left"/>
      <w:pPr>
        <w:ind w:left="1440" w:hanging="360"/>
      </w:pPr>
    </w:lvl>
    <w:lvl w:ilvl="2" w:tplc="6EAC2134" w:tentative="1">
      <w:start w:val="1"/>
      <w:numFmt w:val="lowerRoman"/>
      <w:lvlText w:val="%3."/>
      <w:lvlJc w:val="right"/>
      <w:pPr>
        <w:ind w:left="2160" w:hanging="180"/>
      </w:pPr>
    </w:lvl>
    <w:lvl w:ilvl="3" w:tplc="259C3E0E" w:tentative="1">
      <w:start w:val="1"/>
      <w:numFmt w:val="decimal"/>
      <w:lvlText w:val="%4."/>
      <w:lvlJc w:val="left"/>
      <w:pPr>
        <w:ind w:left="2880" w:hanging="360"/>
      </w:pPr>
    </w:lvl>
    <w:lvl w:ilvl="4" w:tplc="FB1E4746" w:tentative="1">
      <w:start w:val="1"/>
      <w:numFmt w:val="lowerLetter"/>
      <w:lvlText w:val="%5."/>
      <w:lvlJc w:val="left"/>
      <w:pPr>
        <w:ind w:left="3600" w:hanging="360"/>
      </w:pPr>
    </w:lvl>
    <w:lvl w:ilvl="5" w:tplc="CEE0F092" w:tentative="1">
      <w:start w:val="1"/>
      <w:numFmt w:val="lowerRoman"/>
      <w:lvlText w:val="%6."/>
      <w:lvlJc w:val="right"/>
      <w:pPr>
        <w:ind w:left="4320" w:hanging="180"/>
      </w:pPr>
    </w:lvl>
    <w:lvl w:ilvl="6" w:tplc="C27A340A" w:tentative="1">
      <w:start w:val="1"/>
      <w:numFmt w:val="decimal"/>
      <w:lvlText w:val="%7."/>
      <w:lvlJc w:val="left"/>
      <w:pPr>
        <w:ind w:left="5040" w:hanging="360"/>
      </w:pPr>
    </w:lvl>
    <w:lvl w:ilvl="7" w:tplc="D2082816" w:tentative="1">
      <w:start w:val="1"/>
      <w:numFmt w:val="lowerLetter"/>
      <w:lvlText w:val="%8."/>
      <w:lvlJc w:val="left"/>
      <w:pPr>
        <w:ind w:left="5760" w:hanging="360"/>
      </w:pPr>
    </w:lvl>
    <w:lvl w:ilvl="8" w:tplc="238E4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D5076"/>
    <w:multiLevelType w:val="multilevel"/>
    <w:tmpl w:val="8D5A30E2"/>
    <w:numStyleLink w:val="SDTbullets"/>
  </w:abstractNum>
  <w:num w:numId="1" w16cid:durableId="1921020756">
    <w:abstractNumId w:val="21"/>
  </w:num>
  <w:num w:numId="2" w16cid:durableId="676348509">
    <w:abstractNumId w:val="3"/>
  </w:num>
  <w:num w:numId="3" w16cid:durableId="1526212926">
    <w:abstractNumId w:val="20"/>
  </w:num>
  <w:num w:numId="4" w16cid:durableId="356932268">
    <w:abstractNumId w:val="4"/>
  </w:num>
  <w:num w:numId="5" w16cid:durableId="81531562">
    <w:abstractNumId w:val="22"/>
  </w:num>
  <w:num w:numId="6" w16cid:durableId="40642676">
    <w:abstractNumId w:val="7"/>
  </w:num>
  <w:num w:numId="7" w16cid:durableId="1121652918">
    <w:abstractNumId w:val="6"/>
  </w:num>
  <w:num w:numId="8" w16cid:durableId="942802442">
    <w:abstractNumId w:val="10"/>
  </w:num>
  <w:num w:numId="9" w16cid:durableId="1601527210">
    <w:abstractNumId w:val="8"/>
  </w:num>
  <w:num w:numId="10" w16cid:durableId="89737546">
    <w:abstractNumId w:val="12"/>
  </w:num>
  <w:num w:numId="11" w16cid:durableId="1070075875">
    <w:abstractNumId w:val="9"/>
  </w:num>
  <w:num w:numId="12" w16cid:durableId="1542207315">
    <w:abstractNumId w:val="5"/>
  </w:num>
  <w:num w:numId="13" w16cid:durableId="698818638">
    <w:abstractNumId w:val="11"/>
  </w:num>
  <w:num w:numId="14" w16cid:durableId="650403065">
    <w:abstractNumId w:val="2"/>
  </w:num>
  <w:num w:numId="15" w16cid:durableId="409161114">
    <w:abstractNumId w:val="15"/>
  </w:num>
  <w:num w:numId="16" w16cid:durableId="985816190">
    <w:abstractNumId w:val="14"/>
  </w:num>
  <w:num w:numId="17" w16cid:durableId="2115396552">
    <w:abstractNumId w:val="18"/>
  </w:num>
  <w:num w:numId="18" w16cid:durableId="1142577968">
    <w:abstractNumId w:val="13"/>
  </w:num>
  <w:num w:numId="19" w16cid:durableId="1800873633">
    <w:abstractNumId w:val="1"/>
  </w:num>
  <w:num w:numId="20" w16cid:durableId="104424297">
    <w:abstractNumId w:val="0"/>
  </w:num>
  <w:num w:numId="21" w16cid:durableId="376200110">
    <w:abstractNumId w:val="19"/>
  </w:num>
  <w:num w:numId="22" w16cid:durableId="997152478">
    <w:abstractNumId w:val="17"/>
  </w:num>
  <w:num w:numId="23" w16cid:durableId="2747573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E6"/>
    <w:rsid w:val="00013967"/>
    <w:rsid w:val="00043D69"/>
    <w:rsid w:val="00051ACC"/>
    <w:rsid w:val="0006502C"/>
    <w:rsid w:val="0006602E"/>
    <w:rsid w:val="00066386"/>
    <w:rsid w:val="000965EC"/>
    <w:rsid w:val="000B5C4A"/>
    <w:rsid w:val="000C5FD8"/>
    <w:rsid w:val="000E3D52"/>
    <w:rsid w:val="001353FD"/>
    <w:rsid w:val="00193327"/>
    <w:rsid w:val="001B196A"/>
    <w:rsid w:val="001C168B"/>
    <w:rsid w:val="001C4872"/>
    <w:rsid w:val="001C7E6D"/>
    <w:rsid w:val="00200DD2"/>
    <w:rsid w:val="00207139"/>
    <w:rsid w:val="00260AAB"/>
    <w:rsid w:val="002729CC"/>
    <w:rsid w:val="002873C2"/>
    <w:rsid w:val="002A4700"/>
    <w:rsid w:val="002D74AB"/>
    <w:rsid w:val="002E5F25"/>
    <w:rsid w:val="002F0CF9"/>
    <w:rsid w:val="002F18A4"/>
    <w:rsid w:val="002F4AE6"/>
    <w:rsid w:val="003070A6"/>
    <w:rsid w:val="00343023"/>
    <w:rsid w:val="00361133"/>
    <w:rsid w:val="003831F6"/>
    <w:rsid w:val="003A454D"/>
    <w:rsid w:val="003C16D3"/>
    <w:rsid w:val="003C23A9"/>
    <w:rsid w:val="003C7377"/>
    <w:rsid w:val="003E26EC"/>
    <w:rsid w:val="003E7009"/>
    <w:rsid w:val="00401243"/>
    <w:rsid w:val="00402047"/>
    <w:rsid w:val="004259B2"/>
    <w:rsid w:val="004510AB"/>
    <w:rsid w:val="004526ED"/>
    <w:rsid w:val="0045620F"/>
    <w:rsid w:val="0047618B"/>
    <w:rsid w:val="004849DA"/>
    <w:rsid w:val="004B24D3"/>
    <w:rsid w:val="004B27CF"/>
    <w:rsid w:val="004B5D2E"/>
    <w:rsid w:val="00507A39"/>
    <w:rsid w:val="005134C8"/>
    <w:rsid w:val="00542264"/>
    <w:rsid w:val="0055443D"/>
    <w:rsid w:val="00591938"/>
    <w:rsid w:val="0059605B"/>
    <w:rsid w:val="005A4F6B"/>
    <w:rsid w:val="005A6024"/>
    <w:rsid w:val="005E1ADB"/>
    <w:rsid w:val="0060518A"/>
    <w:rsid w:val="006322FD"/>
    <w:rsid w:val="006446B7"/>
    <w:rsid w:val="00652ABA"/>
    <w:rsid w:val="00674CA7"/>
    <w:rsid w:val="00675C63"/>
    <w:rsid w:val="00691E58"/>
    <w:rsid w:val="006C6578"/>
    <w:rsid w:val="006C662A"/>
    <w:rsid w:val="007314A5"/>
    <w:rsid w:val="00740EAB"/>
    <w:rsid w:val="0075388B"/>
    <w:rsid w:val="0076398C"/>
    <w:rsid w:val="007A5589"/>
    <w:rsid w:val="007B1B91"/>
    <w:rsid w:val="007D1536"/>
    <w:rsid w:val="007D1982"/>
    <w:rsid w:val="00841BDA"/>
    <w:rsid w:val="008461F4"/>
    <w:rsid w:val="008B5D54"/>
    <w:rsid w:val="008C11D8"/>
    <w:rsid w:val="008F1A67"/>
    <w:rsid w:val="008F40DF"/>
    <w:rsid w:val="008F741A"/>
    <w:rsid w:val="00900411"/>
    <w:rsid w:val="00911A41"/>
    <w:rsid w:val="00940BEF"/>
    <w:rsid w:val="009554B2"/>
    <w:rsid w:val="009B63AA"/>
    <w:rsid w:val="00A25E31"/>
    <w:rsid w:val="00A34F6D"/>
    <w:rsid w:val="00A65E6D"/>
    <w:rsid w:val="00A72305"/>
    <w:rsid w:val="00AB4A63"/>
    <w:rsid w:val="00AB7066"/>
    <w:rsid w:val="00AC4DF8"/>
    <w:rsid w:val="00AD0FFC"/>
    <w:rsid w:val="00B35A98"/>
    <w:rsid w:val="00B376FC"/>
    <w:rsid w:val="00B37B37"/>
    <w:rsid w:val="00B50AC7"/>
    <w:rsid w:val="00B55735"/>
    <w:rsid w:val="00B56A79"/>
    <w:rsid w:val="00B608AC"/>
    <w:rsid w:val="00B90054"/>
    <w:rsid w:val="00BC1590"/>
    <w:rsid w:val="00BD05E7"/>
    <w:rsid w:val="00BD5C35"/>
    <w:rsid w:val="00BD6103"/>
    <w:rsid w:val="00BE0E4B"/>
    <w:rsid w:val="00BF6DF5"/>
    <w:rsid w:val="00C21765"/>
    <w:rsid w:val="00C3055D"/>
    <w:rsid w:val="00C323B0"/>
    <w:rsid w:val="00C52377"/>
    <w:rsid w:val="00C66B32"/>
    <w:rsid w:val="00C90FAC"/>
    <w:rsid w:val="00CA508B"/>
    <w:rsid w:val="00CC268E"/>
    <w:rsid w:val="00CE3455"/>
    <w:rsid w:val="00CE789F"/>
    <w:rsid w:val="00D32581"/>
    <w:rsid w:val="00D56AF6"/>
    <w:rsid w:val="00D87710"/>
    <w:rsid w:val="00D935C7"/>
    <w:rsid w:val="00DC57CC"/>
    <w:rsid w:val="00E05BAB"/>
    <w:rsid w:val="00E223A9"/>
    <w:rsid w:val="00E35B49"/>
    <w:rsid w:val="00E47EE5"/>
    <w:rsid w:val="00E642B8"/>
    <w:rsid w:val="00E934C2"/>
    <w:rsid w:val="00EB0ADA"/>
    <w:rsid w:val="00F018D6"/>
    <w:rsid w:val="00F2262D"/>
    <w:rsid w:val="00F52847"/>
    <w:rsid w:val="00F55021"/>
    <w:rsid w:val="00F55C8B"/>
    <w:rsid w:val="00F66909"/>
    <w:rsid w:val="00F84F81"/>
    <w:rsid w:val="00FA0729"/>
    <w:rsid w:val="00FB0A6E"/>
    <w:rsid w:val="00FB61B1"/>
    <w:rsid w:val="00FB789A"/>
    <w:rsid w:val="00FC729D"/>
    <w:rsid w:val="00FC7AE8"/>
    <w:rsid w:val="00FD3435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7B0DA"/>
  <w15:docId w15:val="{C15CADC8-E3C0-46F7-8815-18F4EB02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2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s://www.cdc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A3D3-4571-41FB-BADE-CDA69E91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Vandi, Henry (CDC/CGH/DGHP) (CTR)</dc:creator>
  <cp:lastModifiedBy>Sue Binder</cp:lastModifiedBy>
  <cp:revision>5</cp:revision>
  <cp:lastPrinted>2022-10-29T18:55:00Z</cp:lastPrinted>
  <dcterms:created xsi:type="dcterms:W3CDTF">2024-09-13T16:25:00Z</dcterms:created>
  <dcterms:modified xsi:type="dcterms:W3CDTF">2024-12-15T14:36:00Z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c330fc4a6fd68b12c1be83d468c2323d7aba1f73acc4447311768bbe89aafbf4</vt:lpwstr>
  </property>
</Properties>
</file>